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VYHLÁSENIE O OCHRANE SÚKROMIA – zástupcovia objednávateľa [eShop] Slovak Solar s. r. o., Nábrežie Slobody 1926/4 Púchov 020 01, IČO: 36 352 055, OR OS Trenčín, oddiel SRO, vložka číslo: 16517/R (ďalej len “Slovak Solar”)</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03">
      <w:pPr>
        <w:pStyle w:val="Heading1"/>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z w:val="24"/>
          <w:szCs w:val="24"/>
        </w:rPr>
      </w:pPr>
      <w:r w:rsidDel="00000000" w:rsidR="00000000" w:rsidRPr="00000000">
        <w:rPr>
          <w:b w:val="1"/>
          <w:sz w:val="24"/>
          <w:szCs w:val="24"/>
          <w:rtl w:val="0"/>
        </w:rPr>
        <w:t xml:space="preserve">VYHLÁSENIE O OCHRANE SÚKROMIA</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75" w:before="450" w:lineRule="auto"/>
        <w:ind w:left="0" w:right="0" w:firstLine="0"/>
        <w:jc w:val="center"/>
        <w:rPr/>
      </w:pPr>
      <w:r w:rsidDel="00000000" w:rsidR="00000000" w:rsidRPr="00000000">
        <w:rPr>
          <w:rtl w:val="0"/>
        </w:rPr>
        <w:t xml:space="preserve">zástupcovia objednávateľa [eShop]</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Slovak Solar rešpektujeme súkromie všetkých dotknutých osôb, s ktorými sme v kontakte, a to bez ohľadu na to, či osobné údaje spracovávame sami alebo pomocou iných subjektov. Je pre nás dôležité, aby ste vedeli, ktoré osobné údaje o vás spracovávame, prečo to robíme a aké sú vaše práva. Preto vás žiadame, aby ste si prečítali toto vyhlásenie, ktoré vám poskytne viac informácií o spracovaní vašich osobných údajov.</w:t>
      </w:r>
    </w:p>
    <w:p w:rsidR="00000000" w:rsidDel="00000000" w:rsidP="00000000" w:rsidRDefault="00000000" w:rsidRPr="00000000" w14:paraId="00000007">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Kategórie osobných údajov - Prevádzkovateľ</w:t>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Oblasť</w:t>
            </w:r>
          </w:p>
        </w:tc>
        <w:tc>
          <w:tcPr>
            <w:shd w:fill="auto" w:val="clear"/>
            <w:tcMar>
              <w:top w:w="45.0" w:type="dxa"/>
              <w:left w:w="45.0" w:type="dxa"/>
              <w:bottom w:w="45.0" w:type="dxa"/>
              <w:right w:w="45.0" w:type="dxa"/>
            </w:tcMar>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Typy osobných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tovar/služba, cena objednávky,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adresa, adresa doručenia tovaru/služby, zakúpený tovar/služba, cena tovaru/služby, dátum uzatvorenie zmluvy, dátum doručenia, spôsob platby, v prípade uchovania platobných údajov (číslo karty na súhlas)</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číslo objednávky, číslo faktúry, reklamovaný tovar/služby, dátum predaja/dodania, dátum podania reklamácie, dátum vybavenia reklamácie, spôsob riešenia reklamácie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eShop</w:t>
            </w:r>
          </w:p>
        </w:tc>
        <w:tc>
          <w:tcPr>
            <w:shd w:fill="auto" w:val="clear"/>
            <w:tcMar>
              <w:top w:w="45.0" w:type="dxa"/>
              <w:left w:w="45.0" w:type="dxa"/>
              <w:bottom w:w="45.0" w:type="dxa"/>
              <w:right w:w="45.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Meno, priezvisko, objednaný alebo zakúpený tovar/služba, dátum objednávky/predaja, potvrdenia a dátum doručenia a prebratia tovaru /služby, komunikácia medzi prevádzkovateľom</w:t>
            </w:r>
          </w:p>
        </w:tc>
      </w:tr>
    </w:tbl>
    <w:p w:rsidR="00000000" w:rsidDel="00000000" w:rsidP="00000000" w:rsidRDefault="00000000" w:rsidRPr="00000000" w14:paraId="00000017">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Účely spracovávania údajov - Prevádzkovateľ</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bude spracovávať Vaše údaje na nasledovné účely:</w:t>
      </w:r>
    </w:p>
    <w:tbl>
      <w:tblPr>
        <w:tblStyle w:val="Table2"/>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Právny základ</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Dotknutá osoba vyjadrila súhlas so spracúvaním svojich osobných údajov na jeden alebo viaceré konkrétne účely.</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plnenie zmluvy, ktorej zmluvnou stranou je dotknutá osoba, alebo aby sa na základe žiadosti dotknutej osoby vykonali opatrenia pred uzatvorením zmluvy.</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Spracovávanie je nevyhnutné na splnenie zákonnej povinnosti prevádzkovateľa.</w:t>
            </w:r>
          </w:p>
        </w:tc>
      </w:tr>
    </w:tbl>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 prípade, ak spracúvame Vaše osobné údaje na právnom základe plnenia našej zákonnej povinnosti, môže sa jednať o nasledovné právne predpisy:</w:t>
      </w:r>
    </w:p>
    <w:tbl>
      <w:tblPr>
        <w:tblStyle w:val="Table3"/>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360"/>
        <w:tblGridChange w:id="0">
          <w:tblGrid>
            <w:gridCol w:w="936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Názov predpisu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č.40/1964 Z.z.</w:t>
            </w:r>
            <w:r w:rsidDel="00000000" w:rsidR="00000000" w:rsidRPr="00000000">
              <w:rPr>
                <w:rtl w:val="0"/>
              </w:rPr>
              <w:t xml:space="preserve"> Občiansky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č.513/1991 Z.z.</w:t>
            </w:r>
            <w:r w:rsidDel="00000000" w:rsidR="00000000" w:rsidRPr="00000000">
              <w:rPr>
                <w:rtl w:val="0"/>
              </w:rPr>
              <w:t xml:space="preserve"> Obchodný zákonník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č.391/2015 Z.z.</w:t>
            </w:r>
            <w:r w:rsidDel="00000000" w:rsidR="00000000" w:rsidRPr="00000000">
              <w:rPr>
                <w:rtl w:val="0"/>
              </w:rPr>
              <w:t xml:space="preserve"> Zákon o alternatívnom riešení spotrebiteľských sporov a o zmene a doplnení niektorých zákonov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č.351/2011 Z.z.</w:t>
            </w:r>
            <w:r w:rsidDel="00000000" w:rsidR="00000000" w:rsidRPr="00000000">
              <w:rPr>
                <w:rtl w:val="0"/>
              </w:rPr>
              <w:t xml:space="preserve"> Zákon o elektronických komunikáciách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Nariadenie EÚ č. 2016/679</w:t>
            </w:r>
            <w:r w:rsidDel="00000000" w:rsidR="00000000" w:rsidRPr="00000000">
              <w:rPr>
                <w:rtl w:val="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č.222/2004 Z.z.</w:t>
            </w:r>
            <w:r w:rsidDel="00000000" w:rsidR="00000000" w:rsidRPr="00000000">
              <w:rPr>
                <w:rtl w:val="0"/>
              </w:rPr>
              <w:t xml:space="preserve"> Zákon o dani z pridanej hodnoty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č.431/2001 Z.z.</w:t>
            </w:r>
            <w:r w:rsidDel="00000000" w:rsidR="00000000" w:rsidRPr="00000000">
              <w:rPr>
                <w:rtl w:val="0"/>
              </w:rPr>
              <w:t xml:space="preserve"> Zákon o účtovníctve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č.467/2002 Z.z.</w:t>
            </w:r>
            <w:r w:rsidDel="00000000" w:rsidR="00000000" w:rsidRPr="00000000">
              <w:rPr>
                <w:rtl w:val="0"/>
              </w:rPr>
              <w:t xml:space="preserve"> Zákon o výrobe a uvádzaní liehu na trh</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č.101/2014 Z.z.</w:t>
            </w:r>
            <w:r w:rsidDel="00000000" w:rsidR="00000000" w:rsidRPr="00000000">
              <w:rPr>
                <w:rtl w:val="0"/>
              </w:rPr>
              <w:t xml:space="preserve"> Zákon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 a ktorým sa menia a dopĺňajú niektoré zákony</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160/2015 Z.z.</w:t>
            </w:r>
            <w:r w:rsidDel="00000000" w:rsidR="00000000" w:rsidRPr="00000000">
              <w:rPr>
                <w:rtl w:val="0"/>
              </w:rPr>
              <w:t xml:space="preserve"> Civilný sporový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 301/2005 Z.z.</w:t>
            </w:r>
            <w:r w:rsidDel="00000000" w:rsidR="00000000" w:rsidRPr="00000000">
              <w:rPr>
                <w:rtl w:val="0"/>
              </w:rPr>
              <w:t xml:space="preserve"> Trestný poriadok</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Zákon č.335/2014 Z.z.</w:t>
            </w:r>
            <w:r w:rsidDel="00000000" w:rsidR="00000000" w:rsidRPr="00000000">
              <w:rPr>
                <w:rtl w:val="0"/>
              </w:rPr>
              <w:t xml:space="preserve"> Zákon o spotrebiteľskom rozhodcovskom konaní a o zmene a doplnení niektorých zákonov</w:t>
            </w:r>
          </w:p>
        </w:tc>
      </w:tr>
    </w:tbl>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Strany, ktoré môžu mať prístup k vašim údajom</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Slovak Solar ako prevádzkovateľ môže zdieľať vaše údaje s tretími stranami v nasledovných prípadoch:</w:t>
      </w:r>
    </w:p>
    <w:tbl>
      <w:tblPr>
        <w:tblStyle w:val="Table4"/>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Príjemcovia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plnenia predzmluvných vzťahov</w:t>
            </w:r>
          </w:p>
        </w:tc>
        <w:tc>
          <w:tcPr>
            <w:shd w:fill="auto" w:val="clear"/>
            <w:tcMar>
              <w:top w:w="45.0" w:type="dxa"/>
              <w:left w:w="45.0" w:type="dxa"/>
              <w:bottom w:w="45.0" w:type="dxa"/>
              <w:right w:w="45.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na účel uzatvorenia zmluvy a realizácie predaja</w:t>
            </w:r>
          </w:p>
        </w:tc>
        <w:tc>
          <w:tcPr>
            <w:shd w:fill="auto" w:val="clear"/>
            <w:tcMar>
              <w:top w:w="45.0" w:type="dxa"/>
              <w:left w:w="45.0" w:type="dxa"/>
              <w:bottom w:w="45.0" w:type="dxa"/>
              <w:right w:w="45.0" w:type="dxa"/>
            </w:tcMar>
            <w:vAlign w:val="top"/>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údajov s cieľom riešenie reklamácii podľa osobitného predpisu</w:t>
            </w:r>
          </w:p>
        </w:tc>
        <w:tc>
          <w:tcPr>
            <w:shd w:fill="auto" w:val="clear"/>
            <w:tcMar>
              <w:top w:w="45.0" w:type="dxa"/>
              <w:left w:w="45.0" w:type="dxa"/>
              <w:bottom w:w="45.0" w:type="dxa"/>
              <w:right w:w="45.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Spracúvanie na účel zabezpečenie dôkazov pri riešení a obhajobe sporov z predaja prostredníctvom eShop-u</w:t>
            </w:r>
          </w:p>
        </w:tc>
        <w:tc>
          <w:tcPr>
            <w:shd w:fill="auto" w:val="clear"/>
            <w:tcMar>
              <w:top w:w="45.0" w:type="dxa"/>
              <w:left w:w="45.0" w:type="dxa"/>
              <w:bottom w:w="45.0" w:type="dxa"/>
              <w:right w:w="45.0" w:type="dxa"/>
            </w:tcMar>
            <w:vAlign w:val="top"/>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Slovenská obchodná inšpekcia</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Súdy SR</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Prokuratúra SR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Policajný zbor SR</w:t>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 takýchto prípadoch môžu tieto tretie strany spracúvať vaše osobné údaje len na uvedené účely a iba v súlade s našimi pokynmi alebo platnými právnymi predpismi. K vašim osobným údajom budú mať prístup aj naši pracovníci. V takom prípade sa prístup udelí iba vtedy, ak je to potrebné na uvedené účely a len vtedy, ak je pracovník viazaný povinnosťou mlčanlivosti.</w:t>
      </w:r>
    </w:p>
    <w:p w:rsidR="00000000" w:rsidDel="00000000" w:rsidP="00000000" w:rsidRDefault="00000000" w:rsidRPr="00000000" w14:paraId="0000004F">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Umiestnenie vašich osobných údajov</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 vašim osobným údajom budú mať prístup oprávnení pracovníci Slovak Solar, v Slovenskej republike v rámci Európskej únie a Európskeho hospodárskeho priestoru. Ak dochádza k spracovaniu mimo EÚ, jedná sa o nasledovné prípady:</w:t>
      </w:r>
    </w:p>
    <w:tbl>
      <w:tblPr>
        <w:tblStyle w:val="Table5"/>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Účel</w:t>
            </w:r>
          </w:p>
        </w:tc>
        <w:tc>
          <w:tcPr>
            <w:shd w:fill="auto" w:val="clear"/>
            <w:tcMar>
              <w:top w:w="45.0" w:type="dxa"/>
              <w:left w:w="45.0" w:type="dxa"/>
              <w:bottom w:w="45.0" w:type="dxa"/>
              <w:right w:w="45.0" w:type="dxa"/>
            </w:tcMar>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Krajina</w:t>
            </w:r>
          </w:p>
        </w:tc>
        <w:tc>
          <w:tcPr>
            <w:shd w:fill="auto" w:val="clear"/>
            <w:tcMar>
              <w:top w:w="45.0" w:type="dxa"/>
              <w:left w:w="45.0" w:type="dxa"/>
              <w:bottom w:w="45.0" w:type="dxa"/>
              <w:right w:w="45.0" w:type="dxa"/>
            </w:tcMa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Spoločnosť</w:t>
            </w:r>
          </w:p>
        </w:tc>
      </w:tr>
    </w:tbl>
    <w:p w:rsidR="00000000" w:rsidDel="00000000" w:rsidP="00000000" w:rsidRDefault="00000000" w:rsidRPr="00000000" w14:paraId="0000005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Uchovávanie osobných údajov - Prevádzkovateľ</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Vaše osobné údaje uchovávame len na obmedzený čas, pričom k ich vymazaniu dôjde, keď už nebudú potrebné na účely spracovania uvedené v tomto vyhlásení.</w:t>
      </w:r>
    </w:p>
    <w:tbl>
      <w:tblPr>
        <w:tblStyle w:val="Table6"/>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Činnosť</w:t>
            </w:r>
          </w:p>
        </w:tc>
        <w:tc>
          <w:tcPr>
            <w:shd w:fill="auto" w:val="clear"/>
            <w:tcMar>
              <w:top w:w="45.0" w:type="dxa"/>
              <w:left w:w="45.0" w:type="dxa"/>
              <w:bottom w:w="45.0" w:type="dxa"/>
              <w:right w:w="45.0" w:type="dxa"/>
            </w:tcMa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rPr>
            </w:pPr>
            <w:r w:rsidDel="00000000" w:rsidR="00000000" w:rsidRPr="00000000">
              <w:rPr>
                <w:b w:val="1"/>
                <w:rtl w:val="0"/>
              </w:rPr>
              <w:t xml:space="preserve">Doba archivácie</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Prijatie objednávky</w:t>
            </w:r>
          </w:p>
        </w:tc>
        <w:tc>
          <w:tcPr>
            <w:shd w:fill="auto" w:val="clear"/>
            <w:tcMar>
              <w:top w:w="45.0" w:type="dxa"/>
              <w:left w:w="45.0" w:type="dxa"/>
              <w:bottom w:w="45.0" w:type="dxa"/>
              <w:right w:w="45.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30 dní v prípade ak nedôjde k predaju</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Realizácia predaja a poradenstvo</w:t>
            </w:r>
          </w:p>
        </w:tc>
        <w:tc>
          <w:tcPr>
            <w:shd w:fill="auto" w:val="clear"/>
            <w:tcMar>
              <w:top w:w="45.0" w:type="dxa"/>
              <w:left w:w="45.0" w:type="dxa"/>
              <w:bottom w:w="45.0" w:type="dxa"/>
              <w:right w:w="45.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Aktuálny rok a nasledujúcich 10 rokov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reklamácii</w:t>
            </w:r>
          </w:p>
        </w:tc>
        <w:tc>
          <w:tcPr>
            <w:shd w:fill="auto" w:val="clear"/>
            <w:tcMar>
              <w:top w:w="45.0" w:type="dxa"/>
              <w:left w:w="45.0" w:type="dxa"/>
              <w:bottom w:w="45.0" w:type="dxa"/>
              <w:right w:w="45.0" w:type="dxa"/>
            </w:tcMar>
            <w:vAlign w:val="top"/>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12 mesiacov</w:t>
            </w:r>
          </w:p>
        </w:tc>
      </w:tr>
      <w:tr>
        <w:trPr>
          <w:cantSplit w:val="0"/>
          <w:tblHeader w:val="0"/>
        </w:trPr>
        <w:tc>
          <w:tcPr>
            <w:shd w:fill="auto" w:val="clear"/>
            <w:tcMar>
              <w:top w:w="45.0" w:type="dxa"/>
              <w:left w:w="45.0" w:type="dxa"/>
              <w:bottom w:w="45.0" w:type="dxa"/>
              <w:right w:w="45.0" w:type="dxa"/>
            </w:tcMar>
            <w:vAlign w:val="top"/>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Riešenie sporov</w:t>
            </w:r>
          </w:p>
        </w:tc>
        <w:tc>
          <w:tcPr>
            <w:shd w:fill="auto" w:val="clear"/>
            <w:tcMar>
              <w:top w:w="45.0" w:type="dxa"/>
              <w:left w:w="45.0" w:type="dxa"/>
              <w:bottom w:w="45.0" w:type="dxa"/>
              <w:right w:w="45.0" w:type="dxa"/>
            </w:tcMar>
            <w:vAlign w:val="top"/>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10 rokov</w:t>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t xml:space="preserve">Vaše osobné údaje môžeme spracovávať dlhšiu dobu v prípade pretrvávajúceho právneho sporu, alebo ak ste nám udelili súhlas.</w:t>
      </w:r>
    </w:p>
    <w:p w:rsidR="00000000" w:rsidDel="00000000" w:rsidP="00000000" w:rsidRDefault="00000000" w:rsidRPr="00000000" w14:paraId="00000062">
      <w:pPr>
        <w:pStyle w:val="Heading2"/>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Aké máte práva</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Podľa zákona o ochrane osobných údajov máte určité práva v súvislosti s ich spracovaním. Tu je uvedený zoznam týchto práv, i to, čo dané právo pre Vás znamená.</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prístup</w:t>
            </w:r>
          </w:p>
        </w:tc>
        <w:tc>
          <w:tcPr>
            <w:shd w:fill="fcf8e3" w:val="clear"/>
            <w:tcMar>
              <w:top w:w="45.0" w:type="dxa"/>
              <w:left w:w="45.0" w:type="dxa"/>
              <w:bottom w:w="45.0" w:type="dxa"/>
              <w:right w:w="45.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before="0" w:lineRule="auto"/>
              <w:ind w:left="600" w:right="0" w:firstLine="0"/>
              <w:rPr>
                <w:shd w:fill="auto" w:val="clear"/>
              </w:rPr>
            </w:pPr>
            <w:r w:rsidDel="00000000" w:rsidR="00000000" w:rsidRPr="00000000">
              <w:rPr>
                <w:shd w:fill="auto" w:val="clear"/>
                <w:rtl w:val="0"/>
              </w:rPr>
              <w:t xml:space="preserve">Môžete si vyžiadať informácie o tom, ako spracovávame vaše osobné údaje, vrátane informácií o tom:</w:t>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Prečo spracovávame vaše osobné údaje</w:t>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kategórie osobných údajov spracovávame</w:t>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S kým vaše osobné údaje zdieľame</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Ako dlho uchovávame vaše osobné údaje alebo aké sú kritéria na určenie tejto lehoty</w:t>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Aké máte práva</w:t>
            </w:r>
          </w:p>
          <w:p w:rsidR="00000000" w:rsidDel="00000000" w:rsidP="00000000" w:rsidRDefault="00000000" w:rsidRPr="00000000" w14:paraId="0000006D">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Odkiaľ vaše osobné údaje získavame (ak sme ich nezískali od vás)</w:t>
            </w:r>
          </w:p>
          <w:p w:rsidR="00000000" w:rsidDel="00000000" w:rsidP="00000000" w:rsidRDefault="00000000" w:rsidRPr="00000000" w14:paraId="0000006E">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spracovávanie zahŕňa automatizované rozhodovanie (tzv. profilovanie)</w:t>
            </w:r>
          </w:p>
          <w:p w:rsidR="00000000" w:rsidDel="00000000" w:rsidP="00000000" w:rsidRDefault="00000000" w:rsidRPr="00000000" w14:paraId="0000006F">
            <w:pPr>
              <w:numPr>
                <w:ilvl w:val="0"/>
                <w:numId w:val="1"/>
              </w:numPr>
              <w:pBdr>
                <w:top w:space="0" w:sz="0" w:val="nil"/>
                <w:left w:space="0" w:sz="0" w:val="nil"/>
                <w:bottom w:space="0" w:sz="0" w:val="nil"/>
                <w:right w:space="0" w:sz="0" w:val="nil"/>
                <w:between w:space="0" w:sz="0" w:val="nil"/>
              </w:pBdr>
              <w:shd w:fill="auto" w:val="clear"/>
              <w:spacing w:after="0" w:before="0" w:lineRule="auto"/>
              <w:ind w:left="600" w:right="0" w:hanging="360"/>
            </w:pPr>
            <w:r w:rsidDel="00000000" w:rsidR="00000000" w:rsidRPr="00000000">
              <w:rPr>
                <w:shd w:fill="auto" w:val="clear"/>
                <w:rtl w:val="0"/>
              </w:rPr>
              <w:t xml:space="preserve">Ak vaše osobné údaje boli prevedené do krajiny, ktorá je mimo EEA, ako zabezpečíme ochranu vašich osobných údajov.</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Všetky vyššie uvedené informácie sú dostupné v týchto Zásadách o ochrane osobných údajov.</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taktiež požiadať o kópiu osobných údajov, ktoré o vás spracovávame. Avšak, dodatočné kópie budú spoplatnené.</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opravu</w:t>
            </w:r>
          </w:p>
        </w:tc>
        <w:tc>
          <w:tcPr>
            <w:shd w:fill="fdfdfe" w:val="clear"/>
            <w:tcMar>
              <w:top w:w="45.0" w:type="dxa"/>
              <w:left w:w="45.0" w:type="dxa"/>
              <w:bottom w:w="45.0" w:type="dxa"/>
              <w:right w:w="45.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Je dôležité, aby sme mali o vás správne informácie a žiadame vás, aby ste nás upozornili, ak je niektorý z vašich osobných údajov nesprávny, napr. ak ste si zmenili meno alebo ak ste sa presťahovali.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vymazanie</w:t>
            </w:r>
          </w:p>
        </w:tc>
        <w:tc>
          <w:tcPr>
            <w:shd w:fill="fcf8e3" w:val="clear"/>
            <w:tcMar>
              <w:top w:w="45.0" w:type="dxa"/>
              <w:left w:w="45.0" w:type="dxa"/>
              <w:bottom w:w="45.0" w:type="dxa"/>
              <w:right w:w="45.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spracovávame vaše osobné údaje nezákonným spôsobom, napríklad ak spracovávame vaše osobné údaje dlhšie, než je potrebné alebo bezdôvodne, môžete nás požiadať o vymazanie týchto údajov.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obmedzenie</w:t>
            </w:r>
          </w:p>
        </w:tc>
        <w:tc>
          <w:tcPr>
            <w:shd w:fill="fdfdfe" w:val="clear"/>
            <w:tcMar>
              <w:top w:w="45.0" w:type="dxa"/>
              <w:left w:w="45.0" w:type="dxa"/>
              <w:bottom w:w="45.0" w:type="dxa"/>
              <w:right w:w="45.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Od momentu, kedy ste požiadali o opravu vašich osobných údajov alebo ak ste namietali proti spracovaniu a do momentu, kým nebudeme môcť problém vyšetriť alebo potvrdiť presnosť vašich osobných údajov (alebo ich podľa vašich pokynov zmeniť), máte nárok na obmedzené spracovanie. To znamená, že my (s výnimkou uchovávania osobných údajov) môžeme spracovávať vaše osobné údaje iba v súlade s vaším súhlasom, ak je to potrebné v súvislosti s právnymi nárokmi, na ochranu práv niekoho iného, alebo ak existuje významný verejný záujem na spracovaní.</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tiež požiadať, aby sme obmedzili spracovanie vašich osobných údajov, ak je spracovanie nezákonné, ale nechcete, aby sme osobné údaje vymazali.</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namietať</w:t>
            </w:r>
          </w:p>
        </w:tc>
        <w:tc>
          <w:tcPr>
            <w:shd w:fill="fcf8e3" w:val="clear"/>
            <w:tcMar>
              <w:top w:w="45.0" w:type="dxa"/>
              <w:left w:w="45.0" w:type="dxa"/>
              <w:bottom w:w="45.0" w:type="dxa"/>
              <w:right w:w="45.0" w:type="dxa"/>
            </w:tcMa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Ak sa domnievate, že nemáme právo na spracovanie vašich osobných údajov, môžete proti nášmu spracovaniu namietať. V takýchto prípadoch môžeme pokračovať v spracovávaní iba vtedy, ak vieme preukázať presvedčivé oprávnené dôvody, ktoré prevážia vaše záujmy, práva a slobody. Vaše osobné údaje však môžeme vždy spracovať, ak je to potrebné na určenie, uplatnenie alebo obhajobu právnych nárokov.</w:t>
            </w:r>
          </w:p>
        </w:tc>
      </w:tr>
      <w:tr>
        <w:trPr>
          <w:cantSplit w:val="0"/>
          <w:tblHeader w:val="0"/>
        </w:trPr>
        <w:tc>
          <w:tcPr>
            <w:shd w:fill="fdfdfe" w:val="clear"/>
            <w:tcMar>
              <w:top w:w="45.0" w:type="dxa"/>
              <w:left w:w="45.0" w:type="dxa"/>
              <w:bottom w:w="45.0" w:type="dxa"/>
              <w:right w:w="45.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Právo na prenos údajov</w:t>
            </w:r>
          </w:p>
        </w:tc>
        <w:tc>
          <w:tcPr>
            <w:shd w:fill="fdfdfe" w:val="clear"/>
            <w:tcMar>
              <w:top w:w="45.0" w:type="dxa"/>
              <w:left w:w="45.0" w:type="dxa"/>
              <w:bottom w:w="45.0" w:type="dxa"/>
              <w:right w:w="45.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Môžete požiadať o to, aby vám vaše osobné údaje, ktoré ste nám poskytli na spracovanie na základe súhlasu alebo na splnenie zmluvy, boli poskytnuté v štruktúrovanom, bežne používanom a strojovo čitateľnom formáte. Máte tiež právo požiadať o prenos týchto informácií na iného správcu údajov.</w:t>
            </w:r>
          </w:p>
        </w:tc>
      </w:tr>
      <w:tr>
        <w:trPr>
          <w:cantSplit w:val="0"/>
          <w:tblHeader w:val="0"/>
        </w:trPr>
        <w:tc>
          <w:tcPr>
            <w:shd w:fill="fcf8e3" w:val="clear"/>
            <w:tcMar>
              <w:top w:w="45.0" w:type="dxa"/>
              <w:left w:w="45.0" w:type="dxa"/>
              <w:bottom w:w="45.0" w:type="dxa"/>
              <w:right w:w="45.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b w:val="1"/>
                <w:shd w:fill="auto" w:val="clear"/>
              </w:rPr>
            </w:pPr>
            <w:r w:rsidDel="00000000" w:rsidR="00000000" w:rsidRPr="00000000">
              <w:rPr>
                <w:b w:val="1"/>
                <w:shd w:fill="auto" w:val="clear"/>
                <w:rtl w:val="0"/>
              </w:rPr>
              <w:t xml:space="preserve">Stiahnutie súhlasu</w:t>
            </w:r>
          </w:p>
        </w:tc>
        <w:tc>
          <w:tcPr>
            <w:shd w:fill="fcf8e3" w:val="clear"/>
            <w:tcMar>
              <w:top w:w="45.0" w:type="dxa"/>
              <w:left w:w="45.0" w:type="dxa"/>
              <w:bottom w:w="45.0" w:type="dxa"/>
              <w:right w:w="45.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shd w:fill="auto" w:val="clear"/>
                <w:rtl w:val="0"/>
              </w:rPr>
              <w:t xml:space="preserve">Máte právo svoj súhlas stiahnuť a my následne zastavíme svoje spracovateľské činnosti na základe tohto právneho dôvodu.</w:t>
            </w:r>
          </w:p>
        </w:tc>
      </w:tr>
    </w:tbl>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0" w:before="0" w:lineRule="auto"/>
        <w:ind w:left="0" w:right="0" w:firstLine="0"/>
        <w:rPr>
          <w:shd w:fill="auto" w:val="clear"/>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O Vašej požiadavke/požiadavkách budeme tiež informovať ostatné strany, ktorým sme Vaše osobné údaje mohli poskytnúť.</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3">
      <w:pPr>
        <w:pStyle w:val="Heading3"/>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V prípade pochybností máte právo podať návrh na začatie konania v zmysle § 100 Zákona o ochrane osobných údajov na príslušnom dozornom orgáne, napríklad prostredníctvom www.dataprotection.gov.sk.</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Ako sa môžem sťažovať ohľadom používania mojich údajov alebo ako si uplatním svoje práva?</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chcete podať sťažnosť na to, ako spracovávame vaše osobné údaje, a to aj vo vzťahu k vyššie uvedeným právam, môžete sa obrátiť na našu Zodpovednú osobu za dohľad nad ochranou osobných údajov (Data Protection Officer „DPO“) a vaše podnety a žiadosti budú preverené.</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Kontakt na Zodpovednú osobu za dohľad nad ochranou osobných údajov: </w:t>
      </w:r>
      <w:hyperlink r:id="rId6">
        <w:r w:rsidDel="00000000" w:rsidR="00000000" w:rsidRPr="00000000">
          <w:rPr>
            <w:color w:val="1155cc"/>
            <w:u w:val="single"/>
            <w:rtl w:val="0"/>
          </w:rPr>
          <w:t xml:space="preserve">info@slovaksolar.com</w:t>
        </w:r>
      </w:hyperlink>
      <w:r w:rsidDel="00000000" w:rsidR="00000000" w:rsidRPr="00000000">
        <w:rPr>
          <w:rtl w:val="0"/>
        </w:rPr>
        <w:t xml:space="preserv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225" w:before="0" w:lineRule="auto"/>
        <w:ind w:left="0" w:right="0" w:firstLine="0"/>
        <w:rPr/>
      </w:pPr>
      <w:r w:rsidDel="00000000" w:rsidR="00000000" w:rsidRPr="00000000">
        <w:rPr>
          <w:rtl w:val="0"/>
        </w:rPr>
      </w:r>
    </w:p>
    <w:p w:rsidR="00000000" w:rsidDel="00000000" w:rsidP="00000000" w:rsidRDefault="00000000" w:rsidRPr="00000000" w14:paraId="00000089">
      <w:pPr>
        <w:pStyle w:val="Heading2"/>
        <w:pBdr>
          <w:top w:space="0" w:sz="0" w:val="nil"/>
          <w:left w:space="0" w:sz="0" w:val="nil"/>
          <w:bottom w:space="0" w:sz="0" w:val="nil"/>
          <w:right w:space="0" w:sz="0" w:val="nil"/>
          <w:between w:space="0" w:sz="0" w:val="nil"/>
        </w:pBdr>
        <w:shd w:fill="auto" w:val="clear"/>
        <w:spacing w:after="0" w:before="0" w:lineRule="auto"/>
        <w:jc w:val="left"/>
        <w:rPr/>
      </w:pPr>
      <w:r w:rsidDel="00000000" w:rsidR="00000000" w:rsidRPr="00000000">
        <w:rPr>
          <w:rtl w:val="0"/>
        </w:rPr>
        <w:t xml:space="preserve">Ak s našou odpoveďou nie ste spokojní, alebo sa domnievate, že spracovávame vaše údaje nespravodlivo alebo nezákonne, môžete sa sťažovať na príslušnom dozornom orgáne, ktorým je Úrad na ochranu osobných údajov (ÚOOÚ). Ďalšie informácie o ÚOOÚ a ich postupe podávania sťažností nájdete tu: www.dataprotection.gov.sk.</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after="75" w:before="225" w:lineRule="auto"/>
        <w:ind w:left="0" w:right="0" w:firstLine="0"/>
        <w:jc w:val="center"/>
        <w:rPr/>
      </w:pPr>
      <w:r w:rsidDel="00000000" w:rsidR="00000000" w:rsidRPr="00000000">
        <w:rPr>
          <w:rtl w:val="0"/>
        </w:rPr>
        <w:t xml:space="preserve">Kontaktné údaje</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Ak máte akékoľvek ďalšie otázky týkajúce sa spracovania vašich osobných údajov, môžete nás kontaktovať prostredníctvom našej Zodpovednej osoby za dohľad nad ochranou osobných údajov (DPO), a to e-mailom zaslaným na adresu </w:t>
      </w:r>
      <w:hyperlink r:id="rId7">
        <w:r w:rsidDel="00000000" w:rsidR="00000000" w:rsidRPr="00000000">
          <w:rPr>
            <w:color w:val="1155cc"/>
            <w:u w:val="single"/>
            <w:rtl w:val="0"/>
          </w:rPr>
          <w:t xml:space="preserve">info@slovaksolar.com</w:t>
        </w:r>
      </w:hyperlink>
      <w:r w:rsidDel="00000000" w:rsidR="00000000" w:rsidRPr="00000000">
        <w:rPr>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widowControl w:val="0"/>
        <w:spacing w:after="900" w:before="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75" w:before="450" w:lineRule="auto"/>
      <w:ind w:left="0" w:right="0" w:firstLine="0"/>
      <w:jc w:val="center"/>
    </w:pPr>
    <w:rPr>
      <w:b w:val="1"/>
      <w:i w:val="0"/>
      <w:sz w:val="32"/>
      <w:szCs w:val="32"/>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sz w:val="24"/>
      <w:szCs w:val="24"/>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75" w:before="225" w:lineRule="auto"/>
      <w:ind w:left="0" w:right="0" w:firstLine="0"/>
      <w:jc w:val="center"/>
    </w:pPr>
    <w:rPr>
      <w:b w:val="1"/>
      <w:i w:val="0"/>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ind w:left="0" w:right="0" w:firstLine="0"/>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ind w:left="0" w:right="0" w:firstLine="0"/>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